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00B3" w:rsidRPr="00DE77F6" w:rsidRDefault="00302BF2">
      <w:pPr>
        <w:pStyle w:val="Titre1"/>
        <w:numPr>
          <w:ilvl w:val="0"/>
          <w:numId w:val="0"/>
        </w:numPr>
        <w:tabs>
          <w:tab w:val="right" w:pos="567"/>
          <w:tab w:val="left" w:pos="2268"/>
        </w:tabs>
        <w:rPr>
          <w:rFonts w:ascii="Times New Roman" w:hAnsi="Times New Roman"/>
          <w:sz w:val="28"/>
          <w:lang w:val="fr-FR"/>
        </w:rPr>
      </w:pPr>
      <w:bookmarkStart w:id="0" w:name="_Toc42488098"/>
      <w:r w:rsidRPr="00DE77F6">
        <w:rPr>
          <w:rFonts w:ascii="Times New Roman" w:hAnsi="Times New Roman"/>
          <w:i/>
          <w:sz w:val="28"/>
          <w:szCs w:val="28"/>
          <w:lang w:val="fr-FR"/>
        </w:rPr>
        <w:t>ANNEXE II + III :</w:t>
      </w:r>
      <w:r w:rsidRPr="00DE77F6">
        <w:rPr>
          <w:rFonts w:ascii="Times New Roman" w:hAnsi="Times New Roman"/>
          <w:i/>
          <w:sz w:val="28"/>
          <w:szCs w:val="28"/>
          <w:lang w:val="fr-FR"/>
        </w:rPr>
        <w:tab/>
      </w:r>
      <w:r w:rsidRPr="00DE77F6">
        <w:rPr>
          <w:rFonts w:ascii="Times New Roman" w:hAnsi="Times New Roman"/>
          <w:i/>
          <w:lang w:val="fr-FR"/>
        </w:rPr>
        <w:tab/>
      </w:r>
      <w:r w:rsidRPr="00DE77F6">
        <w:rPr>
          <w:rFonts w:ascii="Times New Roman" w:hAnsi="Times New Roman"/>
          <w:sz w:val="28"/>
          <w:lang w:val="fr-FR"/>
        </w:rPr>
        <w:t>SPÉCIFICATIONS TECHNIQUES</w:t>
      </w:r>
      <w:bookmarkEnd w:id="0"/>
      <w:r w:rsidRPr="00DE77F6">
        <w:rPr>
          <w:rFonts w:ascii="Times New Roman" w:hAnsi="Times New Roman"/>
          <w:sz w:val="28"/>
          <w:lang w:val="fr-FR"/>
        </w:rPr>
        <w:t xml:space="preserve"> + OFFRE TECHNIQUE</w:t>
      </w:r>
    </w:p>
    <w:p w:rsidR="00AB00B3" w:rsidRPr="00DE77F6" w:rsidRDefault="00302BF2">
      <w:pPr>
        <w:tabs>
          <w:tab w:val="right" w:pos="14175"/>
        </w:tabs>
        <w:jc w:val="both"/>
        <w:outlineLvl w:val="0"/>
        <w:rPr>
          <w:lang w:val="fr-FR"/>
        </w:rPr>
      </w:pPr>
      <w:r w:rsidRPr="00DE77F6">
        <w:rPr>
          <w:rFonts w:ascii="Times New Roman" w:hAnsi="Times New Roman"/>
          <w:b/>
          <w:sz w:val="22"/>
          <w:szCs w:val="22"/>
          <w:lang w:val="fr-FR"/>
        </w:rPr>
        <w:t>Intitulé du marché: Fourniture de (</w:t>
      </w:r>
      <w:r w:rsidR="000739F6">
        <w:rPr>
          <w:rFonts w:ascii="Times New Roman" w:hAnsi="Times New Roman"/>
          <w:b/>
          <w:sz w:val="22"/>
          <w:szCs w:val="22"/>
          <w:lang w:val="fr-FR"/>
        </w:rPr>
        <w:t>100</w:t>
      </w:r>
      <w:r w:rsidRPr="00DE77F6">
        <w:rPr>
          <w:rFonts w:ascii="Times New Roman" w:hAnsi="Times New Roman"/>
          <w:b/>
          <w:sz w:val="22"/>
          <w:szCs w:val="22"/>
          <w:lang w:val="fr-FR"/>
        </w:rPr>
        <w:t xml:space="preserve">) </w:t>
      </w:r>
      <w:r w:rsidR="00C547FA" w:rsidRPr="00DE77F6">
        <w:rPr>
          <w:rFonts w:ascii="Times New Roman" w:hAnsi="Times New Roman"/>
          <w:b/>
          <w:sz w:val="22"/>
          <w:szCs w:val="22"/>
          <w:lang w:val="fr-FR"/>
        </w:rPr>
        <w:t>moto</w:t>
      </w:r>
      <w:r w:rsidRPr="00DE77F6">
        <w:rPr>
          <w:rFonts w:ascii="Times New Roman" w:hAnsi="Times New Roman"/>
          <w:b/>
          <w:sz w:val="22"/>
          <w:szCs w:val="22"/>
          <w:lang w:val="fr-FR"/>
        </w:rPr>
        <w:t xml:space="preserve">s </w:t>
      </w:r>
      <w:r w:rsidR="006A6AA9" w:rsidRPr="00DE77F6">
        <w:rPr>
          <w:rFonts w:ascii="Times New Roman" w:hAnsi="Times New Roman"/>
          <w:b/>
          <w:sz w:val="22"/>
          <w:szCs w:val="22"/>
          <w:lang w:val="fr-FR"/>
        </w:rPr>
        <w:t xml:space="preserve">tout-terrain </w:t>
      </w:r>
      <w:r w:rsidR="00C547FA" w:rsidRPr="00DE77F6">
        <w:rPr>
          <w:rFonts w:ascii="Times New Roman" w:hAnsi="Times New Roman"/>
          <w:b/>
          <w:sz w:val="22"/>
          <w:szCs w:val="22"/>
          <w:lang w:val="fr-FR"/>
        </w:rPr>
        <w:t>et (</w:t>
      </w:r>
      <w:r w:rsidR="000739F6">
        <w:rPr>
          <w:rFonts w:ascii="Times New Roman" w:hAnsi="Times New Roman"/>
          <w:b/>
          <w:sz w:val="22"/>
          <w:szCs w:val="22"/>
          <w:lang w:val="fr-FR"/>
        </w:rPr>
        <w:t>100</w:t>
      </w:r>
      <w:r w:rsidR="00C547FA" w:rsidRPr="00DE77F6">
        <w:rPr>
          <w:rFonts w:ascii="Times New Roman" w:hAnsi="Times New Roman"/>
          <w:b/>
          <w:sz w:val="22"/>
          <w:szCs w:val="22"/>
          <w:lang w:val="fr-FR"/>
        </w:rPr>
        <w:t>) casques de protection</w:t>
      </w:r>
      <w:r w:rsidRPr="00DE77F6">
        <w:rPr>
          <w:rFonts w:ascii="Times New Roman" w:hAnsi="Times New Roman"/>
          <w:b/>
          <w:sz w:val="22"/>
          <w:szCs w:val="22"/>
          <w:lang w:val="fr-FR"/>
        </w:rPr>
        <w:tab/>
      </w:r>
      <w:r w:rsidRPr="00DE77F6">
        <w:rPr>
          <w:rFonts w:ascii="Times New Roman" w:hAnsi="Times New Roman"/>
          <w:b/>
          <w:sz w:val="22"/>
          <w:lang w:val="fr-FR"/>
        </w:rPr>
        <w:t>p 1 /…</w:t>
      </w:r>
    </w:p>
    <w:p w:rsidR="00AB00B3" w:rsidRPr="00DE77F6" w:rsidRDefault="00AB00B3">
      <w:pPr>
        <w:tabs>
          <w:tab w:val="left" w:pos="7491"/>
        </w:tabs>
        <w:spacing w:before="0" w:after="0"/>
        <w:rPr>
          <w:rFonts w:ascii="Times New Roman" w:hAnsi="Times New Roman"/>
          <w:b/>
          <w:sz w:val="22"/>
          <w:szCs w:val="22"/>
          <w:lang w:val="fr-FR"/>
        </w:rPr>
      </w:pPr>
    </w:p>
    <w:p w:rsidR="00AB00B3" w:rsidRPr="00DE77F6" w:rsidRDefault="00302BF2" w:rsidP="00FE153B">
      <w:pPr>
        <w:pStyle w:val="PRAGHeading2"/>
      </w:pPr>
      <w:r w:rsidRPr="00DE77F6">
        <w:rPr>
          <w:b/>
          <w:sz w:val="22"/>
          <w:szCs w:val="22"/>
        </w:rPr>
        <w:t xml:space="preserve">Référence de la publication : </w:t>
      </w:r>
      <w:r w:rsidR="00FE153B" w:rsidRPr="006F5820">
        <w:t>1P2001- PM0</w:t>
      </w:r>
      <w:r w:rsidR="00B61B58" w:rsidRPr="006F5820">
        <w:t>2</w:t>
      </w:r>
      <w:r w:rsidR="00FE153B" w:rsidRPr="006F5820">
        <w:t> </w:t>
      </w:r>
    </w:p>
    <w:p w:rsidR="00AB00B3" w:rsidRPr="00DE77F6" w:rsidRDefault="00AB00B3">
      <w:pPr>
        <w:spacing w:before="0" w:after="0"/>
        <w:ind w:left="567"/>
        <w:rPr>
          <w:rFonts w:ascii="Times New Roman" w:hAnsi="Times New Roman"/>
          <w:b/>
          <w:sz w:val="22"/>
          <w:szCs w:val="22"/>
          <w:highlight w:val="yellow"/>
          <w:lang w:val="fr-FR"/>
        </w:rPr>
      </w:pPr>
    </w:p>
    <w:p w:rsidR="00AB00B3" w:rsidRPr="00DE77F6" w:rsidRDefault="00302BF2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fr-FR"/>
        </w:rPr>
      </w:pPr>
      <w:r w:rsidRPr="00DE77F6">
        <w:rPr>
          <w:rFonts w:ascii="Times New Roman" w:hAnsi="Times New Roman"/>
          <w:b/>
          <w:sz w:val="22"/>
          <w:szCs w:val="22"/>
          <w:lang w:val="fr-FR"/>
        </w:rPr>
        <w:t>Colonnes 1-2 à compléter par le pouvoir adjudicateur</w:t>
      </w:r>
    </w:p>
    <w:p w:rsidR="00AB00B3" w:rsidRPr="00DE77F6" w:rsidRDefault="00302BF2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fr-FR"/>
        </w:rPr>
      </w:pPr>
      <w:r w:rsidRPr="00DE77F6">
        <w:rPr>
          <w:rFonts w:ascii="Times New Roman" w:hAnsi="Times New Roman"/>
          <w:b/>
          <w:sz w:val="22"/>
          <w:szCs w:val="22"/>
          <w:lang w:val="fr-FR"/>
        </w:rPr>
        <w:t>Colonnes 3-4 à compléter par le soumissionnaire</w:t>
      </w:r>
    </w:p>
    <w:p w:rsidR="00AB00B3" w:rsidRPr="00DE77F6" w:rsidRDefault="00302BF2">
      <w:pPr>
        <w:spacing w:before="0"/>
        <w:rPr>
          <w:rFonts w:ascii="Times New Roman" w:hAnsi="Times New Roman"/>
          <w:b/>
          <w:sz w:val="24"/>
          <w:lang w:val="fr-FR"/>
        </w:rPr>
      </w:pPr>
      <w:r w:rsidRPr="00DE77F6">
        <w:rPr>
          <w:rFonts w:ascii="Times New Roman" w:hAnsi="Times New Roman"/>
          <w:b/>
          <w:sz w:val="22"/>
          <w:szCs w:val="22"/>
          <w:lang w:val="fr-FR"/>
        </w:rPr>
        <w:t>Colonne 5 réservée au comité d’évaluation</w:t>
      </w:r>
    </w:p>
    <w:p w:rsidR="00AB00B3" w:rsidRPr="00DE77F6" w:rsidRDefault="00AB00B3">
      <w:pPr>
        <w:ind w:left="567" w:hanging="567"/>
        <w:rPr>
          <w:rFonts w:ascii="Times New Roman" w:hAnsi="Times New Roman"/>
          <w:b/>
          <w:sz w:val="22"/>
          <w:szCs w:val="22"/>
          <w:lang w:val="fr-FR"/>
        </w:rPr>
      </w:pPr>
    </w:p>
    <w:p w:rsidR="00AB00B3" w:rsidRPr="005B78D2" w:rsidRDefault="00302BF2">
      <w:pPr>
        <w:spacing w:before="0" w:after="0"/>
        <w:ind w:left="567" w:hanging="567"/>
        <w:rPr>
          <w:rFonts w:ascii="Times New Roman" w:hAnsi="Times New Roman"/>
          <w:b/>
          <w:bCs/>
          <w:sz w:val="22"/>
          <w:szCs w:val="22"/>
          <w:lang w:val="fr-FR"/>
        </w:rPr>
      </w:pPr>
      <w:r w:rsidRPr="005B78D2">
        <w:rPr>
          <w:rFonts w:ascii="Times New Roman" w:hAnsi="Times New Roman"/>
          <w:b/>
          <w:bCs/>
          <w:sz w:val="22"/>
          <w:szCs w:val="22"/>
          <w:lang w:val="fr-FR"/>
        </w:rPr>
        <w:t>Annexe III - L’offre technique du titulaire</w:t>
      </w:r>
    </w:p>
    <w:p w:rsidR="00AB00B3" w:rsidRPr="00DE77F6" w:rsidRDefault="00AB00B3">
      <w:pPr>
        <w:spacing w:before="0" w:after="0"/>
        <w:ind w:left="567" w:hanging="567"/>
        <w:rPr>
          <w:rFonts w:ascii="Times New Roman" w:hAnsi="Times New Roman"/>
          <w:lang w:val="fr-FR"/>
        </w:rPr>
      </w:pPr>
    </w:p>
    <w:p w:rsidR="00AB00B3" w:rsidRPr="00DE77F6" w:rsidRDefault="00302BF2">
      <w:pPr>
        <w:spacing w:before="0"/>
        <w:ind w:left="567" w:hanging="567"/>
        <w:rPr>
          <w:rFonts w:ascii="Times New Roman" w:hAnsi="Times New Roman"/>
          <w:sz w:val="22"/>
          <w:szCs w:val="22"/>
          <w:lang w:val="fr-FR"/>
        </w:rPr>
      </w:pPr>
      <w:r w:rsidRPr="00DE77F6">
        <w:rPr>
          <w:rFonts w:ascii="Times New Roman" w:hAnsi="Times New Roman"/>
          <w:sz w:val="22"/>
          <w:szCs w:val="22"/>
          <w:lang w:val="fr-FR"/>
        </w:rPr>
        <w:t>Les soumissionnaires doivent compléter le modèle suivant:</w:t>
      </w:r>
    </w:p>
    <w:p w:rsidR="00AB00B3" w:rsidRPr="00DE77F6" w:rsidRDefault="00302BF2">
      <w:pPr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  <w:lang w:val="fr-FR"/>
        </w:rPr>
      </w:pPr>
      <w:r w:rsidRPr="00DE77F6">
        <w:rPr>
          <w:rFonts w:ascii="Times New Roman" w:hAnsi="Times New Roman"/>
          <w:sz w:val="22"/>
          <w:szCs w:val="22"/>
          <w:lang w:val="fr-FR"/>
        </w:rPr>
        <w:t xml:space="preserve">La colonne 2, complétée par le pouvoir adjudicateur, précise les spécifications demandées (à ne pas modifier par le soumissionnaire) </w:t>
      </w:r>
    </w:p>
    <w:p w:rsidR="00AB00B3" w:rsidRPr="00DE77F6" w:rsidRDefault="00302BF2">
      <w:pPr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  <w:lang w:val="fr-FR"/>
        </w:rPr>
      </w:pPr>
      <w:r w:rsidRPr="00DE77F6">
        <w:rPr>
          <w:rFonts w:ascii="Times New Roman" w:hAnsi="Times New Roman"/>
          <w:sz w:val="22"/>
          <w:szCs w:val="22"/>
          <w:lang w:val="fr-FR"/>
        </w:rPr>
        <w:t>La colonne 3 doit être remplie par le soumissionnaire et doit détailler l’offre (l’utilisation des mots «conforme» et «oui» sont à cet égard insuffisants)</w:t>
      </w:r>
    </w:p>
    <w:p w:rsidR="00AB00B3" w:rsidRPr="00DE77F6" w:rsidRDefault="00302BF2">
      <w:pPr>
        <w:numPr>
          <w:ilvl w:val="0"/>
          <w:numId w:val="2"/>
        </w:numPr>
        <w:spacing w:before="0"/>
        <w:jc w:val="both"/>
        <w:rPr>
          <w:rFonts w:ascii="Times New Roman" w:hAnsi="Times New Roman"/>
          <w:sz w:val="22"/>
          <w:szCs w:val="22"/>
          <w:lang w:val="fr-FR"/>
        </w:rPr>
      </w:pPr>
      <w:r w:rsidRPr="00DE77F6">
        <w:rPr>
          <w:rFonts w:ascii="Times New Roman" w:hAnsi="Times New Roman"/>
          <w:sz w:val="22"/>
          <w:szCs w:val="22"/>
          <w:lang w:val="fr-FR"/>
        </w:rPr>
        <w:t>La colonne 4 permet au soumissionnaire de formuler des commentaires sur son offre de fournitures et de faire éventuellement référence à des documents</w:t>
      </w:r>
    </w:p>
    <w:p w:rsidR="00AB00B3" w:rsidRPr="00DE77F6" w:rsidRDefault="00302BF2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DE77F6">
        <w:rPr>
          <w:rFonts w:ascii="Times New Roman" w:hAnsi="Times New Roman"/>
          <w:sz w:val="22"/>
          <w:szCs w:val="22"/>
          <w:lang w:val="fr-FR"/>
        </w:rPr>
        <w:t>La documentation éventuellement fournie doit clairement indiquer (souligné, remarques) les modèles offerts et les options incluses, s’il y a lieu, afin que les évaluateurs puissent voir l’exacte configuration. Les offres ne permettant pas d’identifier précisément les modèles et les spécifications pourront se voir rejetées par le comité d’évaluation.</w:t>
      </w:r>
    </w:p>
    <w:p w:rsidR="00AB00B3" w:rsidRPr="00DE77F6" w:rsidRDefault="00302BF2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DE77F6">
        <w:rPr>
          <w:rFonts w:ascii="Times New Roman" w:hAnsi="Times New Roman"/>
          <w:sz w:val="22"/>
          <w:szCs w:val="22"/>
          <w:lang w:val="fr-FR"/>
        </w:rPr>
        <w:t>L’offre doit être suffisamment claire pour permettre aux évaluateurs d'effectuer aisément une comparaison entre les spécifications demandées et les spécifications proposées.</w:t>
      </w:r>
      <w:r w:rsidRPr="00DE77F6">
        <w:rPr>
          <w:lang w:val="fr-FR"/>
        </w:rPr>
        <w:br w:type="page"/>
      </w:r>
    </w:p>
    <w:p w:rsidR="00AB00B3" w:rsidRPr="00DE77F6" w:rsidRDefault="00302BF2">
      <w:pPr>
        <w:rPr>
          <w:lang w:val="fr-FR"/>
        </w:rPr>
      </w:pPr>
      <w:r w:rsidRPr="00DE77F6"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>Article n°1</w:t>
      </w:r>
    </w:p>
    <w:p w:rsidR="00AB00B3" w:rsidRPr="00DE77F6" w:rsidRDefault="00B61B58">
      <w:pPr>
        <w:rPr>
          <w:rFonts w:ascii="Times New Roman" w:hAnsi="Times New Roman"/>
          <w:b/>
          <w:bCs/>
          <w:sz w:val="24"/>
          <w:szCs w:val="24"/>
          <w:lang w:val="fr-FR"/>
        </w:rPr>
      </w:pPr>
      <w:bookmarkStart w:id="1" w:name="__DdeLink__9011_3654209427"/>
      <w:r w:rsidRPr="00DE77F6">
        <w:rPr>
          <w:rFonts w:ascii="Times New Roman" w:hAnsi="Times New Roman"/>
          <w:b/>
          <w:bCs/>
          <w:sz w:val="24"/>
          <w:szCs w:val="24"/>
          <w:lang w:val="fr-FR"/>
        </w:rPr>
        <w:t>Moto tout-terrain 125cm3</w:t>
      </w:r>
      <w:r w:rsidR="004058D4" w:rsidRPr="00DE77F6">
        <w:rPr>
          <w:rFonts w:ascii="Times New Roman" w:hAnsi="Times New Roman"/>
          <w:b/>
          <w:bCs/>
          <w:sz w:val="24"/>
          <w:szCs w:val="24"/>
          <w:lang w:val="fr-FR"/>
        </w:rPr>
        <w:t>, 2 temps</w:t>
      </w:r>
      <w:r w:rsidRPr="00DE77F6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302BF2" w:rsidRPr="00DE77F6">
        <w:rPr>
          <w:rFonts w:ascii="Times New Roman" w:hAnsi="Times New Roman"/>
          <w:b/>
          <w:bCs/>
          <w:sz w:val="24"/>
          <w:szCs w:val="24"/>
          <w:lang w:val="fr-FR"/>
        </w:rPr>
        <w:t>: quantité (</w:t>
      </w:r>
      <w:r w:rsidR="000739F6">
        <w:rPr>
          <w:rFonts w:ascii="Times New Roman" w:hAnsi="Times New Roman"/>
          <w:b/>
          <w:bCs/>
          <w:sz w:val="24"/>
          <w:szCs w:val="24"/>
          <w:lang w:val="fr-FR"/>
        </w:rPr>
        <w:t>100</w:t>
      </w:r>
      <w:r w:rsidR="00302BF2" w:rsidRPr="00DE77F6">
        <w:rPr>
          <w:rFonts w:ascii="Times New Roman" w:hAnsi="Times New Roman"/>
          <w:b/>
          <w:bCs/>
          <w:sz w:val="24"/>
          <w:szCs w:val="24"/>
          <w:lang w:val="fr-FR"/>
        </w:rPr>
        <w:t>)</w:t>
      </w:r>
      <w:bookmarkEnd w:id="1"/>
    </w:p>
    <w:p w:rsidR="00C547FA" w:rsidRPr="00DE77F6" w:rsidRDefault="00C547FA">
      <w:pPr>
        <w:rPr>
          <w:rFonts w:ascii="Times New Roman" w:hAnsi="Times New Roman"/>
          <w:b/>
          <w:bCs/>
          <w:sz w:val="24"/>
          <w:szCs w:val="24"/>
          <w:lang w:val="fr-FR"/>
        </w:rPr>
      </w:pPr>
      <w:r w:rsidRPr="006D4772">
        <w:rPr>
          <w:rFonts w:ascii="Times New Roman" w:hAnsi="Times New Roman"/>
          <w:b/>
          <w:bCs/>
          <w:sz w:val="24"/>
          <w:szCs w:val="24"/>
          <w:lang w:val="fr-FR"/>
        </w:rPr>
        <w:t>Pouvant transporter le pilote</w:t>
      </w:r>
      <w:r w:rsidR="00205725" w:rsidRPr="006D4772">
        <w:rPr>
          <w:rFonts w:ascii="Times New Roman" w:hAnsi="Times New Roman"/>
          <w:b/>
          <w:bCs/>
          <w:sz w:val="24"/>
          <w:szCs w:val="24"/>
          <w:lang w:val="fr-FR"/>
        </w:rPr>
        <w:t xml:space="preserve"> +</w:t>
      </w:r>
      <w:r w:rsidRPr="006D4772">
        <w:rPr>
          <w:rFonts w:ascii="Times New Roman" w:hAnsi="Times New Roman"/>
          <w:b/>
          <w:bCs/>
          <w:sz w:val="24"/>
          <w:szCs w:val="24"/>
          <w:lang w:val="fr-FR"/>
        </w:rPr>
        <w:t xml:space="preserve"> 1 passager et 20 kg de matériel</w:t>
      </w:r>
      <w:r w:rsidR="004462E2" w:rsidRPr="00DE77F6">
        <w:rPr>
          <w:rFonts w:ascii="Times New Roman" w:hAnsi="Times New Roman"/>
          <w:b/>
          <w:bCs/>
          <w:sz w:val="24"/>
          <w:szCs w:val="24"/>
          <w:lang w:val="fr-FR"/>
        </w:rPr>
        <w:t xml:space="preserve"> sur tous types de terrains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392"/>
        <w:gridCol w:w="2551"/>
        <w:gridCol w:w="34"/>
        <w:gridCol w:w="3652"/>
        <w:gridCol w:w="4007"/>
        <w:gridCol w:w="1987"/>
        <w:gridCol w:w="1836"/>
      </w:tblGrid>
      <w:tr w:rsidR="00AB00B3" w:rsidRPr="00DE77F6" w:rsidTr="004432F7">
        <w:trPr>
          <w:cantSplit/>
          <w:trHeight w:val="879"/>
          <w:tblHeader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AB00B3" w:rsidRPr="00DE77F6" w:rsidRDefault="00302BF2">
            <w:pPr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1</w:t>
            </w:r>
          </w:p>
          <w:p w:rsidR="00AB00B3" w:rsidRPr="00DE77F6" w:rsidRDefault="00302B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Article numéro </w:t>
            </w:r>
          </w:p>
          <w:p w:rsidR="00E9402B" w:rsidRPr="00DE77F6" w:rsidRDefault="00E9402B">
            <w:pPr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AB00B3" w:rsidRPr="00DE77F6" w:rsidRDefault="00302BF2">
            <w:pPr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2</w:t>
            </w:r>
          </w:p>
          <w:p w:rsidR="00AB00B3" w:rsidRPr="00DE77F6" w:rsidRDefault="00302BF2">
            <w:pPr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Spécifications requises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AB00B3" w:rsidRPr="00DE77F6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3</w:t>
            </w:r>
          </w:p>
          <w:p w:rsidR="00AB00B3" w:rsidRPr="00DE77F6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Spécifications proposées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AB00B3" w:rsidRPr="00DE77F6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4</w:t>
            </w:r>
          </w:p>
          <w:p w:rsidR="00AB00B3" w:rsidRPr="00DE77F6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Notes, remarques, références de la documentation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AB00B3" w:rsidRPr="00DE77F6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5</w:t>
            </w:r>
          </w:p>
          <w:p w:rsidR="00AB00B3" w:rsidRPr="00DE77F6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Notes du comité d’évaluation</w:t>
            </w:r>
          </w:p>
        </w:tc>
      </w:tr>
      <w:tr w:rsidR="00AB00B3" w:rsidRPr="00DE77F6" w:rsidTr="004432F7">
        <w:trPr>
          <w:cantSplit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E77F6" w:rsidRDefault="00AB00B3">
            <w:pPr>
              <w:spacing w:before="113" w:after="113"/>
              <w:jc w:val="center"/>
              <w:rPr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E77F6" w:rsidRDefault="00B61B5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Origine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0B3" w:rsidRPr="00DE77F6" w:rsidRDefault="00302BF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E77F6" w:rsidRDefault="00AB00B3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E77F6" w:rsidRDefault="00AB00B3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0B3" w:rsidRPr="00DE77F6" w:rsidRDefault="00AB00B3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AB00B3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AB00B3" w:rsidRPr="00DE77F6" w:rsidRDefault="00AB00B3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AB00B3" w:rsidRPr="00DE77F6" w:rsidRDefault="00AB00B3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E77F6" w:rsidRDefault="00B61B5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Marque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0B3" w:rsidRPr="00DE77F6" w:rsidRDefault="00302BF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E77F6" w:rsidRDefault="00AB00B3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E77F6" w:rsidRDefault="00AB00B3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0B3" w:rsidRPr="00DE77F6" w:rsidRDefault="00302BF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Modèle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Type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Monocylindre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2 temps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Cylindrée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Environ 125 cm</w:t>
            </w:r>
            <w:r w:rsidRPr="00DE77F6">
              <w:rPr>
                <w:rFonts w:ascii="Times New Roman" w:hAnsi="Times New Roman"/>
                <w:sz w:val="22"/>
                <w:szCs w:val="22"/>
                <w:vertAlign w:val="superscript"/>
                <w:lang w:val="fr-FR"/>
              </w:rPr>
              <w:t>3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Puissance (KW)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Au moins 10 </w:t>
            </w:r>
            <w:proofErr w:type="spellStart"/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Kw</w:t>
            </w:r>
            <w:proofErr w:type="spellEnd"/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(13 Cv)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  <w:t xml:space="preserve"> </w:t>
            </w:r>
          </w:p>
        </w:tc>
      </w:tr>
      <w:tr w:rsidR="006D4772" w:rsidRPr="00DE77F6" w:rsidTr="001F1CEF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Couple maxi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A préciser</w:t>
            </w: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Démarrage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Kick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et/ou</w:t>
            </w: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électrique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Nombre de vitesses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5 ou 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Longueur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Comprise entre 1900 et 2150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Largeur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Comprise entre 800 et 870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highlight w:val="green"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Hauteur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 xml:space="preserve">Comprise entre </w:t>
            </w:r>
            <w:r>
              <w:rPr>
                <w:rFonts w:ascii="Times New Roman" w:hAnsi="Times New Roman"/>
                <w:lang w:val="fr-FR"/>
              </w:rPr>
              <w:t>100</w:t>
            </w:r>
            <w:r w:rsidRPr="00DE77F6">
              <w:rPr>
                <w:rFonts w:ascii="Times New Roman" w:hAnsi="Times New Roman"/>
                <w:lang w:val="fr-FR"/>
              </w:rPr>
              <w:t>0 et 1200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Garde au sol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Minimum 250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Hauteur de selle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Porte-bagage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Oui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Source d’énergie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Capacité réservoir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Au moins 10 litres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tabs>
                <w:tab w:val="left" w:pos="210"/>
                <w:tab w:val="right" w:pos="351"/>
              </w:tabs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ab/>
            </w:r>
            <w:r w:rsidRPr="00DE77F6">
              <w:rPr>
                <w:rFonts w:ascii="Times New Roman" w:hAnsi="Times New Roman"/>
                <w:lang w:val="fr-FR"/>
              </w:rPr>
              <w:tab/>
            </w: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Consommation  / 100 km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Émission de CO2 (usage mixte)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A préciser</w:t>
            </w: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bCs/>
                <w:lang w:val="fr-FR"/>
              </w:rPr>
            </w:pPr>
            <w:r w:rsidRPr="00DE77F6">
              <w:rPr>
                <w:rFonts w:ascii="Times New Roman" w:hAnsi="Times New Roman"/>
                <w:b/>
                <w:bCs/>
                <w:lang w:val="fr-FR"/>
              </w:rPr>
              <w:t>Poids (Kg)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 xml:space="preserve">Maximum </w:t>
            </w:r>
            <w:r>
              <w:rPr>
                <w:rFonts w:ascii="Times New Roman" w:hAnsi="Times New Roman"/>
                <w:lang w:val="fr-FR"/>
              </w:rPr>
              <w:t>100</w:t>
            </w:r>
            <w:r w:rsidRPr="00DE77F6">
              <w:rPr>
                <w:rFonts w:ascii="Times New Roman" w:hAnsi="Times New Roman"/>
                <w:lang w:val="fr-FR"/>
              </w:rPr>
              <w:t xml:space="preserve"> kg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Freins Av / Ar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Tambours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Pneumatiques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Cramponnés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EQUIPEMENTS ET SERVICES OBLIGATOIRES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 xml:space="preserve">Plaque de protection du moteur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 xml:space="preserve">La fiche technique détaillée du constructeur, le catalogue et 1e manuel d’utilisation en français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Garantie d’au moins 1 an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Service après-vente disponible en Centrafrique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yellow"/>
                <w:lang w:val="fr-FR"/>
              </w:rPr>
            </w:pPr>
            <w:r w:rsidRPr="006D4772">
              <w:rPr>
                <w:rFonts w:ascii="Times New Roman" w:hAnsi="Times New Roman"/>
                <w:lang w:val="fr-FR"/>
              </w:rPr>
              <w:t>Marquage/Flocage au nom du projet, selon modèles fournis par l’adjudicateur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Carte grise et CCVA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6D4772" w:rsidRPr="00DE77F6" w:rsidTr="004432F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772" w:rsidRPr="00DE77F6" w:rsidRDefault="006D4772" w:rsidP="006D4772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Immatriculation définitive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772" w:rsidRPr="00DE77F6" w:rsidRDefault="006D4772" w:rsidP="006D4772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</w:tbl>
    <w:p w:rsidR="00AB00B3" w:rsidRPr="00DE77F6" w:rsidRDefault="00AB00B3">
      <w:pPr>
        <w:spacing w:before="0" w:after="0"/>
        <w:rPr>
          <w:lang w:val="fr-FR"/>
        </w:rPr>
      </w:pPr>
    </w:p>
    <w:p w:rsidR="004462E2" w:rsidRPr="00DE77F6" w:rsidRDefault="004462E2" w:rsidP="004462E2">
      <w:pPr>
        <w:rPr>
          <w:lang w:val="fr-FR"/>
        </w:rPr>
      </w:pPr>
      <w:r w:rsidRPr="00DE77F6"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>Article n°2</w:t>
      </w:r>
    </w:p>
    <w:p w:rsidR="00AB00B3" w:rsidRPr="00DE77F6" w:rsidRDefault="00B61B58">
      <w:pPr>
        <w:rPr>
          <w:lang w:val="fr-FR"/>
        </w:rPr>
      </w:pPr>
      <w:r w:rsidRPr="00DE77F6">
        <w:rPr>
          <w:rFonts w:ascii="Times New Roman" w:hAnsi="Times New Roman"/>
          <w:b/>
          <w:bCs/>
          <w:sz w:val="24"/>
          <w:szCs w:val="24"/>
          <w:lang w:val="fr-FR"/>
        </w:rPr>
        <w:t>Casques de protection</w:t>
      </w:r>
      <w:r w:rsidR="00FE153B" w:rsidRPr="00DE77F6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302BF2" w:rsidRPr="00DE77F6">
        <w:rPr>
          <w:rFonts w:ascii="Times New Roman" w:hAnsi="Times New Roman"/>
          <w:b/>
          <w:bCs/>
          <w:sz w:val="24"/>
          <w:szCs w:val="24"/>
          <w:lang w:val="fr-FR"/>
        </w:rPr>
        <w:t>: quantité (</w:t>
      </w:r>
      <w:r w:rsidR="000739F6">
        <w:rPr>
          <w:rFonts w:ascii="Times New Roman" w:hAnsi="Times New Roman"/>
          <w:b/>
          <w:bCs/>
          <w:sz w:val="24"/>
          <w:szCs w:val="24"/>
          <w:lang w:val="fr-FR"/>
        </w:rPr>
        <w:t>100</w:t>
      </w:r>
      <w:r w:rsidR="00302BF2" w:rsidRPr="00DE77F6">
        <w:rPr>
          <w:rFonts w:ascii="Times New Roman" w:hAnsi="Times New Roman"/>
          <w:b/>
          <w:bCs/>
          <w:sz w:val="24"/>
          <w:szCs w:val="24"/>
          <w:lang w:val="fr-FR"/>
        </w:rPr>
        <w:t>)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392"/>
        <w:gridCol w:w="2551"/>
        <w:gridCol w:w="34"/>
        <w:gridCol w:w="3652"/>
        <w:gridCol w:w="4007"/>
        <w:gridCol w:w="1987"/>
        <w:gridCol w:w="1836"/>
      </w:tblGrid>
      <w:tr w:rsidR="004B3642" w:rsidRPr="00DE77F6" w:rsidTr="00D931A8">
        <w:trPr>
          <w:cantSplit/>
          <w:trHeight w:val="879"/>
          <w:tblHeader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4B3642" w:rsidRPr="00DE77F6" w:rsidRDefault="004B3642" w:rsidP="00D931A8">
            <w:pPr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1</w:t>
            </w:r>
          </w:p>
          <w:p w:rsidR="004B3642" w:rsidRPr="00DE77F6" w:rsidRDefault="004B3642" w:rsidP="00D931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Article numéro </w:t>
            </w:r>
          </w:p>
          <w:p w:rsidR="00E9402B" w:rsidRPr="00DE77F6" w:rsidRDefault="009D31FE" w:rsidP="00D931A8">
            <w:pPr>
              <w:jc w:val="center"/>
              <w:rPr>
                <w:lang w:val="fr-F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2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4B3642" w:rsidRPr="00DE77F6" w:rsidRDefault="004B3642" w:rsidP="00D931A8">
            <w:pPr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2</w:t>
            </w:r>
          </w:p>
          <w:p w:rsidR="004B3642" w:rsidRPr="00DE77F6" w:rsidRDefault="004B3642" w:rsidP="00D931A8">
            <w:pPr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Spécifications requises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4B3642" w:rsidRPr="00DE77F6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3</w:t>
            </w:r>
          </w:p>
          <w:p w:rsidR="004B3642" w:rsidRPr="00DE77F6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Spécifications proposées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4B3642" w:rsidRPr="00DE77F6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4</w:t>
            </w:r>
          </w:p>
          <w:p w:rsidR="004B3642" w:rsidRPr="00DE77F6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Notes, remarques, références de la documentation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4B3642" w:rsidRPr="00DE77F6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5</w:t>
            </w:r>
          </w:p>
          <w:p w:rsidR="004B3642" w:rsidRPr="00DE77F6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Notes du comité d’évaluation</w:t>
            </w:r>
          </w:p>
        </w:tc>
      </w:tr>
      <w:tr w:rsidR="004B3642" w:rsidRPr="00DE77F6" w:rsidTr="00D931A8">
        <w:trPr>
          <w:cantSplit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jc w:val="center"/>
              <w:rPr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Marque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4B3642" w:rsidRPr="00DE77F6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Origine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</w:tc>
      </w:tr>
      <w:tr w:rsidR="004B3642" w:rsidRPr="00DE77F6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Couleur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Tout sauf couleur foncée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4B3642" w:rsidRPr="00DE77F6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C547FA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Type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E77F6" w:rsidRDefault="00E9402B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Intégral ou modulable, conforme aux normes de sécurité en vigueur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  <w:t xml:space="preserve"> </w:t>
            </w:r>
          </w:p>
        </w:tc>
      </w:tr>
      <w:tr w:rsidR="004B3642" w:rsidRPr="00DE77F6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E9402B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Écran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E77F6" w:rsidRDefault="00E9402B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sz w:val="22"/>
                <w:szCs w:val="22"/>
                <w:lang w:val="fr-FR"/>
              </w:rPr>
              <w:t>Traité anti-rayures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4B3642" w:rsidRPr="00DE77F6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b/>
                <w:lang w:val="fr-FR"/>
              </w:rPr>
              <w:t>EQUIPEMENTS ET SERVICES OBLIGATOIRES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E77F6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Garantie d’au moins 1 an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E77F6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E77F6" w:rsidRDefault="004B3642" w:rsidP="00D931A8">
            <w:pPr>
              <w:spacing w:before="113" w:after="113"/>
              <w:rPr>
                <w:lang w:val="fr-FR"/>
              </w:rPr>
            </w:pPr>
            <w:r w:rsidRPr="00DE77F6">
              <w:rPr>
                <w:rFonts w:ascii="Times New Roman" w:hAnsi="Times New Roman"/>
                <w:lang w:val="fr-FR"/>
              </w:rPr>
              <w:t>Service après-vente disponible en Centrafrique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065147" w:rsidRPr="00DE77F6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065147" w:rsidRPr="00DE77F6" w:rsidRDefault="00065147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065147" w:rsidRPr="00DE77F6" w:rsidRDefault="00065147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47" w:rsidRPr="00DE77F6" w:rsidRDefault="00065147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147" w:rsidRPr="00DE77F6" w:rsidRDefault="00065147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Les tailles seront précisées ultérieurement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47" w:rsidRPr="00DE77F6" w:rsidRDefault="00065147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47" w:rsidRPr="00DE77F6" w:rsidRDefault="00065147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47" w:rsidRPr="00DE77F6" w:rsidRDefault="00065147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E77F6" w:rsidTr="00E9402B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E77F6" w:rsidRDefault="00131F1C" w:rsidP="00D931A8">
            <w:pPr>
              <w:spacing w:before="113" w:after="113"/>
              <w:rPr>
                <w:rFonts w:ascii="Times New Roman" w:hAnsi="Times New Roman"/>
                <w:highlight w:val="yellow"/>
                <w:lang w:val="fr-FR"/>
              </w:rPr>
            </w:pPr>
            <w:r w:rsidRPr="006D4772">
              <w:rPr>
                <w:rFonts w:ascii="Times New Roman" w:hAnsi="Times New Roman"/>
                <w:lang w:val="fr-FR"/>
              </w:rPr>
              <w:t xml:space="preserve">Marquage/Flocage au nom du projet, selon modèles fournis par l’adjudicateur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E77F6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</w:tbl>
    <w:p w:rsidR="00AB00B3" w:rsidRPr="00DE77F6" w:rsidRDefault="00131F1C">
      <w:pPr>
        <w:rPr>
          <w:rFonts w:ascii="Times New Roman" w:hAnsi="Times New Roman"/>
          <w:lang w:val="fr-FR"/>
        </w:rPr>
      </w:pPr>
      <w:r w:rsidRPr="00DE77F6">
        <w:rPr>
          <w:rFonts w:ascii="Times New Roman" w:hAnsi="Times New Roman"/>
          <w:lang w:val="fr-FR"/>
        </w:rPr>
        <w:t xml:space="preserve">Tous les </w:t>
      </w:r>
      <w:r w:rsidR="00E9402B" w:rsidRPr="00DE77F6">
        <w:rPr>
          <w:rFonts w:ascii="Times New Roman" w:hAnsi="Times New Roman"/>
          <w:lang w:val="fr-FR"/>
        </w:rPr>
        <w:t>matériel</w:t>
      </w:r>
      <w:r w:rsidRPr="00DE77F6">
        <w:rPr>
          <w:rFonts w:ascii="Times New Roman" w:hAnsi="Times New Roman"/>
          <w:lang w:val="fr-FR"/>
        </w:rPr>
        <w:t xml:space="preserve"> seront livrés neufs, prêts à l’emploi et avec tous les accessoires montés</w:t>
      </w:r>
      <w:r w:rsidR="00302BF2" w:rsidRPr="00DE77F6">
        <w:rPr>
          <w:rFonts w:ascii="Times New Roman" w:hAnsi="Times New Roman"/>
          <w:lang w:val="fr-FR"/>
        </w:rPr>
        <w:t>.</w:t>
      </w:r>
    </w:p>
    <w:sectPr w:rsidR="00AB00B3" w:rsidRPr="00DE77F6" w:rsidSect="004432F7">
      <w:footerReference w:type="default" r:id="rId8"/>
      <w:footerReference w:type="first" r:id="rId9"/>
      <w:pgSz w:w="16838" w:h="11906" w:orient="landscape"/>
      <w:pgMar w:top="739" w:right="1134" w:bottom="1202" w:left="1134" w:header="720" w:footer="608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4018" w:rsidRDefault="00814018">
      <w:pPr>
        <w:spacing w:before="0" w:after="0"/>
      </w:pPr>
      <w:r>
        <w:separator/>
      </w:r>
    </w:p>
  </w:endnote>
  <w:endnote w:type="continuationSeparator" w:id="0">
    <w:p w:rsidR="00814018" w:rsidRDefault="008140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00B3" w:rsidRDefault="00302BF2">
    <w:pPr>
      <w:pStyle w:val="Pieddepage"/>
      <w:tabs>
        <w:tab w:val="clear" w:pos="4320"/>
        <w:tab w:val="clear" w:pos="8640"/>
        <w:tab w:val="right" w:pos="14459"/>
        <w:tab w:val="right" w:pos="14601"/>
      </w:tabs>
      <w:spacing w:before="0" w:after="0"/>
    </w:pPr>
    <w:r>
      <w:rPr>
        <w:rFonts w:ascii="Times New Roman" w:hAnsi="Times New Roman"/>
        <w:b/>
        <w:sz w:val="18"/>
        <w:szCs w:val="18"/>
        <w:lang w:val="fr-BE"/>
      </w:rPr>
      <w:t>Juillet 2019</w:t>
    </w:r>
    <w:r>
      <w:rPr>
        <w:rFonts w:ascii="Times New Roman" w:hAnsi="Times New Roman"/>
        <w:b/>
        <w:sz w:val="18"/>
        <w:szCs w:val="18"/>
        <w:lang w:val="fr-BE"/>
      </w:rPr>
      <w:tab/>
    </w:r>
    <w:r>
      <w:rPr>
        <w:rFonts w:ascii="Times New Roman" w:hAnsi="Times New Roman"/>
        <w:sz w:val="18"/>
        <w:szCs w:val="18"/>
        <w:lang w:val="fr-BE"/>
      </w:rPr>
      <w:t xml:space="preserve">Page </w:t>
    </w:r>
    <w:r>
      <w:rPr>
        <w:rStyle w:val="Numrodepage"/>
        <w:rFonts w:ascii="Times New Roman" w:hAnsi="Times New Roman"/>
        <w:sz w:val="18"/>
        <w:szCs w:val="18"/>
      </w:rPr>
      <w:fldChar w:fldCharType="begin"/>
    </w:r>
    <w:r>
      <w:rPr>
        <w:rStyle w:val="Numrodepage"/>
        <w:rFonts w:ascii="Times New Roman" w:hAnsi="Times New Roman"/>
        <w:sz w:val="18"/>
        <w:szCs w:val="18"/>
      </w:rPr>
      <w:instrText>PAGE</w:instrText>
    </w:r>
    <w:r>
      <w:rPr>
        <w:rStyle w:val="Numrodepage"/>
        <w:rFonts w:ascii="Times New Roman" w:hAnsi="Times New Roman"/>
        <w:sz w:val="18"/>
        <w:szCs w:val="18"/>
      </w:rPr>
      <w:fldChar w:fldCharType="separate"/>
    </w:r>
    <w:r>
      <w:rPr>
        <w:rStyle w:val="Numrodepage"/>
        <w:rFonts w:ascii="Times New Roman" w:hAnsi="Times New Roman"/>
        <w:sz w:val="18"/>
        <w:szCs w:val="18"/>
      </w:rPr>
      <w:t>7</w:t>
    </w:r>
    <w:r>
      <w:rPr>
        <w:rStyle w:val="Numrodepage"/>
        <w:rFonts w:ascii="Times New Roman" w:hAnsi="Times New Roman"/>
        <w:sz w:val="18"/>
        <w:szCs w:val="18"/>
      </w:rPr>
      <w:fldChar w:fldCharType="end"/>
    </w:r>
    <w:r>
      <w:rPr>
        <w:rStyle w:val="Numrodepage"/>
        <w:rFonts w:ascii="Times New Roman" w:hAnsi="Times New Roman"/>
        <w:sz w:val="18"/>
        <w:szCs w:val="18"/>
      </w:rPr>
      <w:t xml:space="preserve"> sur </w:t>
    </w:r>
    <w:r>
      <w:rPr>
        <w:rStyle w:val="Numrodepage"/>
        <w:rFonts w:ascii="Times New Roman" w:hAnsi="Times New Roman"/>
        <w:sz w:val="18"/>
        <w:szCs w:val="18"/>
      </w:rPr>
      <w:fldChar w:fldCharType="begin"/>
    </w:r>
    <w:r>
      <w:rPr>
        <w:rStyle w:val="Numrodepage"/>
        <w:rFonts w:ascii="Times New Roman" w:hAnsi="Times New Roman"/>
        <w:sz w:val="18"/>
        <w:szCs w:val="18"/>
      </w:rPr>
      <w:instrText>NUMPAGES</w:instrText>
    </w:r>
    <w:r>
      <w:rPr>
        <w:rStyle w:val="Numrodepage"/>
        <w:rFonts w:ascii="Times New Roman" w:hAnsi="Times New Roman"/>
        <w:sz w:val="18"/>
        <w:szCs w:val="18"/>
      </w:rPr>
      <w:fldChar w:fldCharType="separate"/>
    </w:r>
    <w:r>
      <w:rPr>
        <w:rStyle w:val="Numrodepage"/>
        <w:rFonts w:ascii="Times New Roman" w:hAnsi="Times New Roman"/>
        <w:sz w:val="18"/>
        <w:szCs w:val="18"/>
      </w:rPr>
      <w:t>7</w:t>
    </w:r>
    <w:r>
      <w:rPr>
        <w:rStyle w:val="Numrodepage"/>
        <w:rFonts w:ascii="Times New Roman" w:hAnsi="Times New Roman"/>
        <w:sz w:val="18"/>
        <w:szCs w:val="18"/>
      </w:rPr>
      <w:fldChar w:fldCharType="end"/>
    </w:r>
  </w:p>
  <w:p w:rsidR="00AB00B3" w:rsidRDefault="00302BF2">
    <w:pPr>
      <w:pStyle w:val="Pieddepage"/>
      <w:tabs>
        <w:tab w:val="clear" w:pos="4320"/>
        <w:tab w:val="clear" w:pos="8640"/>
        <w:tab w:val="right" w:pos="14317"/>
      </w:tabs>
      <w:spacing w:before="0" w:after="0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>FILENAME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1P2001-PM01 c4f_annexiitechspeciiitechoffer_fr Spécifications techniques.docx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00B3" w:rsidRDefault="00302BF2">
    <w:pPr>
      <w:pStyle w:val="Pieddepage"/>
      <w:tabs>
        <w:tab w:val="clear" w:pos="4320"/>
        <w:tab w:val="clear" w:pos="8640"/>
        <w:tab w:val="right" w:pos="14459"/>
        <w:tab w:val="right" w:pos="14601"/>
      </w:tabs>
      <w:spacing w:before="0" w:after="0"/>
    </w:pPr>
    <w:r>
      <w:rPr>
        <w:rFonts w:ascii="Times New Roman" w:hAnsi="Times New Roman"/>
        <w:b/>
        <w:sz w:val="18"/>
        <w:szCs w:val="18"/>
        <w:lang w:val="fr-BE"/>
      </w:rPr>
      <w:tab/>
    </w:r>
    <w:r>
      <w:rPr>
        <w:rFonts w:ascii="Times New Roman" w:hAnsi="Times New Roman"/>
        <w:sz w:val="18"/>
        <w:szCs w:val="18"/>
        <w:lang w:val="fr-BE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>PAGE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fr-BE"/>
      </w:rPr>
      <w:t xml:space="preserve"> sur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>NUMPAGES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fldChar w:fldCharType="end"/>
    </w:r>
  </w:p>
  <w:p w:rsidR="00AB00B3" w:rsidRDefault="00302BF2">
    <w:pPr>
      <w:pStyle w:val="Pieddepage"/>
      <w:tabs>
        <w:tab w:val="clear" w:pos="4320"/>
        <w:tab w:val="clear" w:pos="8640"/>
        <w:tab w:val="right" w:pos="14459"/>
        <w:tab w:val="right" w:pos="14601"/>
      </w:tabs>
      <w:spacing w:before="0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>FILENAME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1P2001-PM01 c4f_annexiitechspeciiitechoffer_fr Spécifications techniques.docx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4018" w:rsidRDefault="00814018">
      <w:pPr>
        <w:spacing w:before="0" w:after="0"/>
      </w:pPr>
      <w:r>
        <w:separator/>
      </w:r>
    </w:p>
  </w:footnote>
  <w:footnote w:type="continuationSeparator" w:id="0">
    <w:p w:rsidR="00814018" w:rsidRDefault="008140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960AD"/>
    <w:multiLevelType w:val="multilevel"/>
    <w:tmpl w:val="3662BC7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CD6008"/>
    <w:multiLevelType w:val="multilevel"/>
    <w:tmpl w:val="BCEAD426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Titre4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decimal"/>
      <w:pStyle w:val="Titre7"/>
      <w:lvlText w:val="%1.%4.%5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4.%5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4.%5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activeWritingStyle w:appName="MSWord" w:lang="sv-SE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0B3"/>
    <w:rsid w:val="00065147"/>
    <w:rsid w:val="000739F6"/>
    <w:rsid w:val="00131F1C"/>
    <w:rsid w:val="00205725"/>
    <w:rsid w:val="002D096A"/>
    <w:rsid w:val="00302BF2"/>
    <w:rsid w:val="00324F35"/>
    <w:rsid w:val="003B49EF"/>
    <w:rsid w:val="004058D4"/>
    <w:rsid w:val="00424C48"/>
    <w:rsid w:val="004432F7"/>
    <w:rsid w:val="004462E2"/>
    <w:rsid w:val="0045734C"/>
    <w:rsid w:val="004B3642"/>
    <w:rsid w:val="00544541"/>
    <w:rsid w:val="00551F14"/>
    <w:rsid w:val="005B78D2"/>
    <w:rsid w:val="00626C20"/>
    <w:rsid w:val="006A6AA9"/>
    <w:rsid w:val="006A7135"/>
    <w:rsid w:val="006D4772"/>
    <w:rsid w:val="006F5820"/>
    <w:rsid w:val="007432A3"/>
    <w:rsid w:val="00814018"/>
    <w:rsid w:val="00866733"/>
    <w:rsid w:val="00953400"/>
    <w:rsid w:val="00992583"/>
    <w:rsid w:val="009D31FE"/>
    <w:rsid w:val="00A9053F"/>
    <w:rsid w:val="00AB00B3"/>
    <w:rsid w:val="00B50D79"/>
    <w:rsid w:val="00B61B58"/>
    <w:rsid w:val="00C547FA"/>
    <w:rsid w:val="00D2632E"/>
    <w:rsid w:val="00DE77F6"/>
    <w:rsid w:val="00E33617"/>
    <w:rsid w:val="00E6430A"/>
    <w:rsid w:val="00E9402B"/>
    <w:rsid w:val="00F16BF9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3380"/>
  <w15:docId w15:val="{E258FCFC-F9D7-C047-991F-BEB0872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46"/>
    <w:pPr>
      <w:spacing w:before="120" w:after="120"/>
    </w:pPr>
    <w:rPr>
      <w:rFonts w:ascii="Arial" w:hAnsi="Arial"/>
      <w:lang w:val="sv-SE"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lang w:val="en-GB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lev">
    <w:name w:val="Strong"/>
    <w:qFormat/>
    <w:rPr>
      <w:b/>
    </w:rPr>
  </w:style>
  <w:style w:type="character" w:styleId="Lienhypertextesuivivisit">
    <w:name w:val="FollowedHyperlink"/>
    <w:qFormat/>
    <w:rPr>
      <w:color w:val="800080"/>
      <w:u w:val="single"/>
    </w:rPr>
  </w:style>
  <w:style w:type="character" w:customStyle="1" w:styleId="TextedebullesCar">
    <w:name w:val="Texte de bulles Car"/>
    <w:link w:val="Textedebulles"/>
    <w:qFormat/>
    <w:rsid w:val="009E0242"/>
    <w:rPr>
      <w:rFonts w:ascii="Tahoma" w:hAnsi="Tahoma" w:cs="Tahoma"/>
      <w:sz w:val="16"/>
      <w:szCs w:val="16"/>
      <w:lang w:val="sv-SE" w:eastAsia="en-US"/>
    </w:rPr>
  </w:style>
  <w:style w:type="paragraph" w:styleId="Titre">
    <w:name w:val="Title"/>
    <w:basedOn w:val="Normal"/>
    <w:next w:val="Corpsdetexte"/>
    <w:qFormat/>
    <w:pPr>
      <w:jc w:val="center"/>
    </w:pPr>
    <w:rPr>
      <w:b/>
      <w:sz w:val="28"/>
      <w:lang w:val="fr-BE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Sous-titr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Retraitcorpsdetexte">
    <w:name w:val="Body Text Indent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Retraitcorpsdetexte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qFormat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Notedebasdepage">
    <w:name w:val="footnote text"/>
    <w:basedOn w:val="Normal"/>
    <w:semiHidden/>
    <w:rPr>
      <w:lang w:val="fr-FR"/>
    </w:rPr>
  </w:style>
  <w:style w:type="paragraph" w:styleId="Explorateurdedocuments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re1"/>
    <w:next w:val="Normal"/>
    <w:autoRedefine/>
    <w:qFormat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styleId="Corpsdetexte2">
    <w:name w:val="Body Text 2"/>
    <w:basedOn w:val="Normal"/>
    <w:qFormat/>
    <w:rsid w:val="00AE7D13"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  <w:lang w:eastAsia="en-GB"/>
    </w:rPr>
  </w:style>
  <w:style w:type="paragraph" w:customStyle="1" w:styleId="oddl-nadpis">
    <w:name w:val="oddíl-nadpis"/>
    <w:basedOn w:val="Normal"/>
    <w:qFormat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xtedebulles">
    <w:name w:val="Balloon Text"/>
    <w:basedOn w:val="Normal"/>
    <w:link w:val="TextedebullesCar"/>
    <w:qFormat/>
    <w:rsid w:val="009E0242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ocumentMap">
    <w:name w:val="DocumentMap"/>
    <w:qFormat/>
    <w:rPr>
      <w:rFonts w:eastAsia="Cambria Math"/>
      <w:lang w:val="fr-FR" w:eastAsia="fr-FR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GHeading2">
    <w:name w:val="PRAG Heading 2"/>
    <w:basedOn w:val="Normal"/>
    <w:qFormat/>
    <w:rsid w:val="00FE153B"/>
    <w:pPr>
      <w:widowControl w:val="0"/>
      <w:spacing w:before="100" w:after="100"/>
    </w:pPr>
    <w:rPr>
      <w:rFonts w:ascii="Times New Roman" w:hAnsi="Times New Roman"/>
      <w:sz w:val="24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58668F-DB29-C347-ADB9-590674BE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dc:description/>
  <cp:lastModifiedBy>JC</cp:lastModifiedBy>
  <cp:revision>5</cp:revision>
  <cp:lastPrinted>2013-01-16T15:43:00Z</cp:lastPrinted>
  <dcterms:created xsi:type="dcterms:W3CDTF">2020-08-04T20:04:00Z</dcterms:created>
  <dcterms:modified xsi:type="dcterms:W3CDTF">2020-08-04T20:11:00Z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hecked by">
    <vt:lpwstr>Schamly</vt:lpwstr>
  </property>
  <property fmtid="{D5CDD505-2E9C-101B-9397-08002B2CF9AE}" pid="4" name="Company">
    <vt:lpwstr>European Commission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AdHocReviewCycleID">
    <vt:i4>-1346073297</vt:i4>
  </property>
  <property fmtid="{D5CDD505-2E9C-101B-9397-08002B2CF9AE}" pid="11" name="_AuthorEmail">
    <vt:lpwstr>Cecile.BENHAMOU@cec.eu.int</vt:lpwstr>
  </property>
  <property fmtid="{D5CDD505-2E9C-101B-9397-08002B2CF9AE}" pid="12" name="_AuthorEmailDisplayName">
    <vt:lpwstr>BENHAMOU Cecile (AIDCO)</vt:lpwstr>
  </property>
  <property fmtid="{D5CDD505-2E9C-101B-9397-08002B2CF9AE}" pid="13" name="_EmailSubject">
    <vt:lpwstr>Fournitures</vt:lpwstr>
  </property>
  <property fmtid="{D5CDD505-2E9C-101B-9397-08002B2CF9AE}" pid="14" name="_ReviewingToolsShownOnce">
    <vt:lpwstr/>
  </property>
</Properties>
</file>